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17" w:rsidRDefault="003D2E17">
      <w:pPr>
        <w:rPr>
          <w:rFonts w:ascii="Times New Roman" w:hAnsi="Times New Roman" w:cs="Times New Roman"/>
          <w:b/>
          <w:sz w:val="28"/>
          <w:szCs w:val="28"/>
        </w:rPr>
      </w:pPr>
      <w:r w:rsidRPr="003D2E17">
        <w:rPr>
          <w:rFonts w:ascii="Times New Roman" w:hAnsi="Times New Roman" w:cs="Times New Roman"/>
          <w:b/>
          <w:sz w:val="28"/>
          <w:szCs w:val="28"/>
        </w:rPr>
        <w:t>Дидактическое пособие «Разложи по корзинкам»</w:t>
      </w:r>
    </w:p>
    <w:p w:rsidR="003D2E17" w:rsidRPr="003D2E17" w:rsidRDefault="003D2E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473960"/>
            <wp:effectExtent l="19050" t="0" r="3175" b="0"/>
            <wp:docPr id="1" name="Рисунок 1" descr="C:\Users\A 8\Downloads\20250202_23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 8\Downloads\20250202_230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E17" w:rsidRDefault="003D2E17">
      <w:pPr>
        <w:rPr>
          <w:rFonts w:ascii="Times New Roman" w:hAnsi="Times New Roman" w:cs="Times New Roman"/>
          <w:sz w:val="28"/>
          <w:szCs w:val="28"/>
        </w:rPr>
      </w:pPr>
      <w:r w:rsidRPr="003D2E17">
        <w:rPr>
          <w:rFonts w:ascii="Times New Roman" w:hAnsi="Times New Roman" w:cs="Times New Roman"/>
          <w:sz w:val="28"/>
          <w:szCs w:val="28"/>
        </w:rPr>
        <w:t>Цели игры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Pr="003D2E17">
        <w:rPr>
          <w:rFonts w:ascii="Times New Roman" w:hAnsi="Times New Roman" w:cs="Times New Roman"/>
          <w:sz w:val="28"/>
          <w:szCs w:val="28"/>
        </w:rPr>
        <w:t>бобщать знания по темам «Овощи», «Фрукты», «Ягоды», «Грибы»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E17" w:rsidRPr="003D2E17" w:rsidRDefault="003D2E17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A3F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Правила игры. </w:t>
      </w:r>
    </w:p>
    <w:p w:rsidR="00571747" w:rsidRPr="003D2E17" w:rsidRDefault="003D2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игры</w:t>
      </w:r>
      <w:r w:rsidRPr="003D2E17">
        <w:rPr>
          <w:rFonts w:ascii="Times New Roman" w:hAnsi="Times New Roman" w:cs="Times New Roman"/>
          <w:sz w:val="28"/>
          <w:szCs w:val="28"/>
        </w:rPr>
        <w:t xml:space="preserve"> ребенку предлагается вспомнить, что такое урожай. Далее спрашивают у </w:t>
      </w:r>
      <w:proofErr w:type="gramStart"/>
      <w:r w:rsidRPr="003D2E17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3D2E17">
        <w:rPr>
          <w:rFonts w:ascii="Times New Roman" w:hAnsi="Times New Roman" w:cs="Times New Roman"/>
          <w:sz w:val="28"/>
          <w:szCs w:val="28"/>
        </w:rPr>
        <w:t xml:space="preserve"> где растут овощи, фрукты, ягоды</w:t>
      </w:r>
      <w:r>
        <w:rPr>
          <w:rFonts w:ascii="Times New Roman" w:hAnsi="Times New Roman" w:cs="Times New Roman"/>
          <w:sz w:val="28"/>
          <w:szCs w:val="28"/>
        </w:rPr>
        <w:t>, грибы</w:t>
      </w:r>
      <w:r w:rsidRPr="003D2E17">
        <w:rPr>
          <w:rFonts w:ascii="Times New Roman" w:hAnsi="Times New Roman" w:cs="Times New Roman"/>
          <w:sz w:val="28"/>
          <w:szCs w:val="28"/>
        </w:rPr>
        <w:t>. Затем ребенок берет со стола перевернутые картинкой вниз изображения овощей, фруктов, ягод</w:t>
      </w:r>
      <w:r>
        <w:rPr>
          <w:rFonts w:ascii="Times New Roman" w:hAnsi="Times New Roman" w:cs="Times New Roman"/>
          <w:sz w:val="28"/>
          <w:szCs w:val="28"/>
        </w:rPr>
        <w:t xml:space="preserve">, грибов </w:t>
      </w:r>
      <w:r w:rsidRPr="003D2E17">
        <w:rPr>
          <w:rFonts w:ascii="Times New Roman" w:hAnsi="Times New Roman" w:cs="Times New Roman"/>
          <w:sz w:val="28"/>
          <w:szCs w:val="28"/>
        </w:rPr>
        <w:t xml:space="preserve"> и кладет их в соответствующую корзину, комментируя все свои действия.</w:t>
      </w:r>
    </w:p>
    <w:sectPr w:rsidR="00571747" w:rsidRPr="003D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E17"/>
    <w:rsid w:val="003D2E17"/>
    <w:rsid w:val="0057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2025-01-20T21:18:00Z</dcterms:created>
  <dcterms:modified xsi:type="dcterms:W3CDTF">2025-01-20T21:21:00Z</dcterms:modified>
</cp:coreProperties>
</file>