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FC" w:rsidRDefault="00E76A08" w:rsidP="007E32FC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ur\Documents\Мои сканированные изображения\сканирование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\Documents\Мои сканированные изображения\сканирование0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E76A08" w:rsidRDefault="00E76A08" w:rsidP="007E32FC">
      <w:pPr>
        <w:jc w:val="center"/>
        <w:rPr>
          <w:b/>
        </w:rPr>
      </w:pPr>
    </w:p>
    <w:p w:rsidR="007E32FC" w:rsidRDefault="007E32FC" w:rsidP="007E32FC">
      <w:pPr>
        <w:jc w:val="center"/>
        <w:rPr>
          <w:b/>
        </w:rPr>
      </w:pPr>
      <w:r>
        <w:rPr>
          <w:b/>
        </w:rPr>
        <w:lastRenderedPageBreak/>
        <w:t>3. Состояние доступности ОСИ</w:t>
      </w:r>
    </w:p>
    <w:p w:rsidR="007E32FC" w:rsidRDefault="007E32FC" w:rsidP="007E32FC"/>
    <w:p w:rsidR="007E32FC" w:rsidRDefault="007E32FC" w:rsidP="007E32FC">
      <w:r>
        <w:rPr>
          <w:b/>
        </w:rPr>
        <w:t>3.1 Путь следования к ОСИ пассажирским транспортом</w:t>
      </w:r>
    </w:p>
    <w:p w:rsidR="001D7DD1" w:rsidRDefault="007E32FC" w:rsidP="007E32FC">
      <w:r>
        <w:t>(описать маршрут движения с использованием пассажирского транспорта)</w:t>
      </w:r>
    </w:p>
    <w:p w:rsidR="007E32FC" w:rsidRPr="00C21831" w:rsidRDefault="00C21831" w:rsidP="007E32FC">
      <w:r>
        <w:t>Маршрут автобуса Турк</w:t>
      </w:r>
      <w:proofErr w:type="gramStart"/>
      <w:r>
        <w:t>и-</w:t>
      </w:r>
      <w:proofErr w:type="gramEnd"/>
      <w:r>
        <w:t xml:space="preserve"> Трубетчино до остановки «</w:t>
      </w:r>
      <w:r w:rsidR="005E322E">
        <w:t>Школьная</w:t>
      </w:r>
      <w:r>
        <w:t>»,</w:t>
      </w:r>
      <w:r w:rsidR="00CC1AF6" w:rsidRPr="00C21831">
        <w:t xml:space="preserve">находящейся от ОСИ в </w:t>
      </w:r>
      <w:r w:rsidR="005E322E">
        <w:t>30</w:t>
      </w:r>
      <w:r w:rsidRPr="00C21831">
        <w:t>0</w:t>
      </w:r>
      <w:r w:rsidR="00CC1AF6" w:rsidRPr="00C21831">
        <w:t xml:space="preserve"> м, далее пешком</w:t>
      </w:r>
      <w:r w:rsidR="007E32FC" w:rsidRPr="00C21831">
        <w:t xml:space="preserve">, </w:t>
      </w:r>
    </w:p>
    <w:p w:rsidR="007E32FC" w:rsidRDefault="007E32FC" w:rsidP="007E32FC">
      <w:r>
        <w:t xml:space="preserve">наличие адаптированного пассажирского транспорта к ОСИ </w:t>
      </w:r>
      <w:r w:rsidR="001C54C0" w:rsidRPr="001C54C0">
        <w:rPr>
          <w:b/>
        </w:rPr>
        <w:t>не имеется</w:t>
      </w:r>
    </w:p>
    <w:p w:rsidR="007E32FC" w:rsidRDefault="007E32FC" w:rsidP="007E32FC"/>
    <w:p w:rsidR="007E32FC" w:rsidRDefault="007E32FC" w:rsidP="007E32FC">
      <w:pPr>
        <w:rPr>
          <w:b/>
        </w:rPr>
      </w:pPr>
      <w:r>
        <w:rPr>
          <w:b/>
        </w:rPr>
        <w:t>3.2 Путь к ОСИ от ближайшей остановки пассажирского транспорта:</w:t>
      </w:r>
    </w:p>
    <w:p w:rsidR="007E32FC" w:rsidRDefault="007E32FC" w:rsidP="007E32FC">
      <w:r>
        <w:t xml:space="preserve">3.2.1 расстояние до ОСИ от остановки транспорта </w:t>
      </w:r>
      <w:r w:rsidR="001C54C0">
        <w:t xml:space="preserve">– </w:t>
      </w:r>
      <w:r w:rsidR="005E322E">
        <w:rPr>
          <w:b/>
        </w:rPr>
        <w:t>300</w:t>
      </w:r>
      <w:r w:rsidRPr="001C54C0">
        <w:rPr>
          <w:b/>
        </w:rPr>
        <w:t>м</w:t>
      </w:r>
    </w:p>
    <w:p w:rsidR="007E32FC" w:rsidRDefault="007E32FC" w:rsidP="007E32FC">
      <w:r>
        <w:t xml:space="preserve">3.2.2 время движения (пешком) </w:t>
      </w:r>
      <w:r w:rsidR="001C54C0">
        <w:t xml:space="preserve">– </w:t>
      </w:r>
      <w:r w:rsidR="00C21831">
        <w:rPr>
          <w:b/>
        </w:rPr>
        <w:t>10</w:t>
      </w:r>
      <w:r w:rsidRPr="001C54C0">
        <w:rPr>
          <w:b/>
        </w:rPr>
        <w:t>мин</w:t>
      </w:r>
    </w:p>
    <w:p w:rsidR="007E32FC" w:rsidRDefault="007E32FC" w:rsidP="007E32FC">
      <w:r>
        <w:t>3.2.3 наличие  выделенного от проезжей части пешеходного пути (</w:t>
      </w:r>
      <w:r w:rsidRPr="00462C95">
        <w:rPr>
          <w:b/>
          <w:i/>
        </w:rPr>
        <w:t>да</w:t>
      </w:r>
      <w:r>
        <w:rPr>
          <w:i/>
        </w:rPr>
        <w:t xml:space="preserve">, </w:t>
      </w:r>
      <w:r w:rsidRPr="00462C95">
        <w:rPr>
          <w:i/>
        </w:rPr>
        <w:t>нет</w:t>
      </w:r>
      <w:r w:rsidRPr="00462C95">
        <w:t>),</w:t>
      </w:r>
    </w:p>
    <w:p w:rsidR="007E32FC" w:rsidRPr="00C21831" w:rsidRDefault="007E32FC" w:rsidP="007E32FC">
      <w:pPr>
        <w:rPr>
          <w:b/>
        </w:rPr>
      </w:pPr>
      <w:r>
        <w:t xml:space="preserve">3.2.4 Перекрестки: </w:t>
      </w:r>
      <w:r w:rsidRPr="00C21831">
        <w:rPr>
          <w:i/>
        </w:rPr>
        <w:t>нерегулируемые</w:t>
      </w:r>
      <w:r>
        <w:rPr>
          <w:i/>
        </w:rPr>
        <w:t xml:space="preserve">; регулируемые, со звуковой сигнализацией, таймером; </w:t>
      </w:r>
      <w:r w:rsidRPr="00C21831">
        <w:rPr>
          <w:b/>
          <w:i/>
        </w:rPr>
        <w:t>нет</w:t>
      </w:r>
    </w:p>
    <w:p w:rsidR="007E32FC" w:rsidRDefault="007E32FC" w:rsidP="007E32FC">
      <w:r>
        <w:t xml:space="preserve">3.2.5 Информация на пути следования к ОСИ: </w:t>
      </w:r>
      <w:r>
        <w:rPr>
          <w:i/>
        </w:rPr>
        <w:t>акустическая, тактильная, визуальная</w:t>
      </w:r>
      <w:r w:rsidRPr="00CC1AF6">
        <w:rPr>
          <w:i/>
          <w:u w:val="single"/>
        </w:rPr>
        <w:t>; нет</w:t>
      </w:r>
    </w:p>
    <w:p w:rsidR="007E32FC" w:rsidRDefault="007E32FC" w:rsidP="007E32FC">
      <w:r>
        <w:t xml:space="preserve">3.2.6 Перепады высоты на пути: </w:t>
      </w:r>
      <w:r w:rsidR="00EF5864">
        <w:rPr>
          <w:b/>
        </w:rPr>
        <w:t>нет</w:t>
      </w:r>
    </w:p>
    <w:p w:rsidR="007E32FC" w:rsidRDefault="007E32FC" w:rsidP="001C54C0">
      <w:pPr>
        <w:ind w:firstLine="567"/>
      </w:pPr>
      <w:r>
        <w:t xml:space="preserve">Их обустройство для инвалидов на коляске: </w:t>
      </w:r>
      <w:r w:rsidR="00462C95" w:rsidRPr="001C54C0">
        <w:rPr>
          <w:b/>
        </w:rPr>
        <w:t>нет</w:t>
      </w:r>
    </w:p>
    <w:p w:rsidR="007E32FC" w:rsidRDefault="007E32FC" w:rsidP="007E32FC">
      <w:pPr>
        <w:rPr>
          <w:b/>
        </w:rPr>
      </w:pPr>
      <w:r>
        <w:rPr>
          <w:b/>
        </w:rPr>
        <w:t>3.3 Организация доступности ОСИ для инвалидов – форма обслуживания*</w:t>
      </w:r>
    </w:p>
    <w:p w:rsidR="007E32FC" w:rsidRDefault="007E32FC" w:rsidP="007E32F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7E32FC" w:rsidTr="007E32F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13" w:right="-127"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7E32FC" w:rsidRDefault="007E32FC">
            <w:pPr>
              <w:spacing w:line="276" w:lineRule="auto"/>
              <w:ind w:left="-13" w:right="-127"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Default="007E32FC">
            <w:pPr>
              <w:spacing w:line="276" w:lineRule="auto"/>
              <w:ind w:firstLine="53"/>
              <w:jc w:val="center"/>
              <w:rPr>
                <w:b/>
                <w:lang w:eastAsia="en-US"/>
              </w:rPr>
            </w:pPr>
          </w:p>
          <w:p w:rsidR="007E32FC" w:rsidRDefault="007E32FC">
            <w:pPr>
              <w:spacing w:line="276" w:lineRule="auto"/>
              <w:ind w:firstLine="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инвалидов</w:t>
            </w:r>
          </w:p>
          <w:p w:rsidR="007E32FC" w:rsidRDefault="007E32FC">
            <w:pPr>
              <w:spacing w:line="276" w:lineRule="auto"/>
              <w:ind w:firstLine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Вариант организации доступности ОСИ</w:t>
            </w:r>
          </w:p>
          <w:p w:rsidR="007E32FC" w:rsidRDefault="007E32FC">
            <w:pPr>
              <w:spacing w:line="276" w:lineRule="auto"/>
              <w:ind w:firstLine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(формы обслуживания)*</w:t>
            </w: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 категории инвалидов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156B07" w:rsidRDefault="00FB3373">
            <w:pPr>
              <w:spacing w:line="276" w:lineRule="auto"/>
              <w:ind w:firstLine="5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ВНД</w:t>
            </w: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462C95" w:rsidRDefault="00FB3373">
            <w:pPr>
              <w:spacing w:line="276" w:lineRule="auto"/>
              <w:ind w:firstLine="5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ВНД</w:t>
            </w:r>
          </w:p>
        </w:tc>
      </w:tr>
      <w:tr w:rsidR="007E32FC" w:rsidTr="007E32F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462C95" w:rsidRDefault="00FB3373">
            <w:pPr>
              <w:spacing w:line="276" w:lineRule="auto"/>
              <w:ind w:firstLine="5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ВНД</w:t>
            </w: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462C95" w:rsidRDefault="00DE4C2F" w:rsidP="00156B07">
            <w:pPr>
              <w:spacing w:line="276" w:lineRule="auto"/>
              <w:ind w:firstLine="53"/>
              <w:rPr>
                <w:b/>
                <w:lang w:eastAsia="en-US"/>
              </w:rPr>
            </w:pPr>
            <w:r w:rsidRPr="00462C95">
              <w:rPr>
                <w:b/>
                <w:lang w:eastAsia="en-US"/>
              </w:rPr>
              <w:t xml:space="preserve">ДУ </w:t>
            </w: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462C95" w:rsidRDefault="00DE4C2F">
            <w:pPr>
              <w:spacing w:line="276" w:lineRule="auto"/>
              <w:ind w:firstLine="53"/>
              <w:rPr>
                <w:b/>
                <w:lang w:eastAsia="en-US"/>
              </w:rPr>
            </w:pPr>
            <w:r w:rsidRPr="00462C95">
              <w:rPr>
                <w:b/>
                <w:lang w:eastAsia="en-US"/>
              </w:rPr>
              <w:t xml:space="preserve">ДУ </w:t>
            </w:r>
          </w:p>
        </w:tc>
      </w:tr>
      <w:tr w:rsidR="007E32FC" w:rsidTr="007E32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462C95" w:rsidRDefault="00DE4C2F">
            <w:pPr>
              <w:spacing w:line="276" w:lineRule="auto"/>
              <w:ind w:firstLine="53"/>
              <w:rPr>
                <w:b/>
                <w:lang w:eastAsia="en-US"/>
              </w:rPr>
            </w:pPr>
            <w:r w:rsidRPr="00462C95">
              <w:rPr>
                <w:b/>
                <w:lang w:eastAsia="en-US"/>
              </w:rPr>
              <w:t xml:space="preserve">ДУ </w:t>
            </w:r>
          </w:p>
        </w:tc>
      </w:tr>
    </w:tbl>
    <w:p w:rsidR="007E32FC" w:rsidRDefault="007E32FC" w:rsidP="007E32FC">
      <w:pPr>
        <w:ind w:firstLine="708"/>
        <w:rPr>
          <w:b/>
        </w:rPr>
      </w:pPr>
      <w:r>
        <w:t xml:space="preserve">* - указывается один из вариантов: </w:t>
      </w:r>
      <w:r>
        <w:rPr>
          <w:b/>
        </w:rPr>
        <w:t>«А», «Б», «ДУ», «ВНД»</w:t>
      </w:r>
    </w:p>
    <w:p w:rsidR="007E32FC" w:rsidRDefault="007E32FC" w:rsidP="007E32FC">
      <w:r>
        <w:t>А – доступны все структурно-функциональные зоны ОСИ;</w:t>
      </w:r>
    </w:p>
    <w:p w:rsidR="007E32FC" w:rsidRDefault="007E32FC" w:rsidP="007E32FC">
      <w:r>
        <w:t>Б – в уровне первого этажа организовано место обслуживания инвалидов;</w:t>
      </w:r>
    </w:p>
    <w:p w:rsidR="007E32FC" w:rsidRDefault="007E32FC" w:rsidP="007E32FC">
      <w:r>
        <w:t>ДУ – доступен условно, т.е. организовано дистанционное обслуживание, помощь персонала и т.д.;</w:t>
      </w:r>
    </w:p>
    <w:p w:rsidR="007E32FC" w:rsidRDefault="007E32FC" w:rsidP="007E32FC">
      <w:r>
        <w:t>ВНД – временно недоступен.</w:t>
      </w:r>
    </w:p>
    <w:p w:rsidR="007E32FC" w:rsidRDefault="007E32FC" w:rsidP="007E32FC">
      <w:pPr>
        <w:rPr>
          <w:b/>
        </w:rPr>
      </w:pPr>
    </w:p>
    <w:p w:rsidR="007E32FC" w:rsidRDefault="007E32FC" w:rsidP="007E32FC">
      <w:pPr>
        <w:rPr>
          <w:b/>
        </w:rPr>
      </w:pPr>
      <w:r>
        <w:rPr>
          <w:b/>
        </w:rPr>
        <w:t>3.4 Состояние доступности основных структурно-функциональных зон</w:t>
      </w:r>
    </w:p>
    <w:p w:rsidR="007E32FC" w:rsidRDefault="007E32FC" w:rsidP="007E32F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7E32FC" w:rsidTr="00CC1AF6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C" w:rsidRDefault="007E32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7E32FC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C57B14" w:rsidRDefault="00CC1AF6" w:rsidP="002E52F2">
            <w:pPr>
              <w:spacing w:line="276" w:lineRule="auto"/>
              <w:rPr>
                <w:b/>
                <w:lang w:eastAsia="en-US"/>
              </w:rPr>
            </w:pPr>
            <w:r w:rsidRPr="00C57B14">
              <w:rPr>
                <w:b/>
                <w:lang w:eastAsia="en-US"/>
              </w:rPr>
              <w:t>Д</w:t>
            </w:r>
            <w:r w:rsidR="002E52F2">
              <w:rPr>
                <w:b/>
                <w:lang w:eastAsia="en-US"/>
              </w:rPr>
              <w:t>У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CC1AF6" w:rsidP="00DE4C2F">
            <w:pPr>
              <w:spacing w:line="276" w:lineRule="auto"/>
              <w:rPr>
                <w:b/>
                <w:lang w:eastAsia="en-US"/>
              </w:rPr>
            </w:pPr>
            <w:r w:rsidRPr="00C57B14">
              <w:rPr>
                <w:b/>
                <w:lang w:eastAsia="en-US"/>
              </w:rPr>
              <w:t>Д</w:t>
            </w:r>
            <w:r w:rsidR="00DE4C2F">
              <w:rPr>
                <w:b/>
                <w:lang w:eastAsia="en-US"/>
              </w:rPr>
              <w:t>Ч</w:t>
            </w:r>
            <w:r w:rsidRPr="00C57B14">
              <w:rPr>
                <w:b/>
                <w:lang w:eastAsia="en-US"/>
              </w:rPr>
              <w:t>-В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1D7DD1" w:rsidP="00FB61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ОСИ)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CC1AF6" w:rsidP="00DE4C2F">
            <w:pPr>
              <w:spacing w:line="276" w:lineRule="auto"/>
              <w:rPr>
                <w:b/>
                <w:lang w:eastAsia="en-US"/>
              </w:rPr>
            </w:pPr>
            <w:r w:rsidRPr="00C57B14">
              <w:rPr>
                <w:b/>
                <w:lang w:eastAsia="en-US"/>
              </w:rPr>
              <w:t>Д</w:t>
            </w:r>
            <w:r w:rsidR="00DE4C2F">
              <w:rPr>
                <w:b/>
                <w:lang w:eastAsia="en-US"/>
              </w:rPr>
              <w:t>Ч</w:t>
            </w:r>
            <w:r w:rsidRPr="00C57B14">
              <w:rPr>
                <w:b/>
                <w:lang w:eastAsia="en-US"/>
              </w:rPr>
              <w:t>-В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DE4C2F" w:rsidP="001C54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ВНД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C57B14">
            <w:pPr>
              <w:spacing w:line="276" w:lineRule="auto"/>
              <w:rPr>
                <w:b/>
                <w:lang w:eastAsia="en-US"/>
              </w:rPr>
            </w:pPr>
            <w:r w:rsidRPr="00C57B14">
              <w:rPr>
                <w:b/>
                <w:lang w:eastAsia="en-US"/>
              </w:rPr>
              <w:t>Д</w:t>
            </w:r>
            <w:r w:rsidR="0017635F">
              <w:rPr>
                <w:b/>
                <w:lang w:eastAsia="en-US"/>
              </w:rPr>
              <w:t>У</w:t>
            </w:r>
          </w:p>
        </w:tc>
      </w:tr>
      <w:tr w:rsidR="00CC1AF6" w:rsidTr="00CC1A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F6" w:rsidRDefault="00CC1A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 движения к ОСИ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C57B14" w:rsidRDefault="00C57B14" w:rsidP="002E52F2">
            <w:pPr>
              <w:spacing w:line="276" w:lineRule="auto"/>
              <w:rPr>
                <w:b/>
                <w:lang w:eastAsia="en-US"/>
              </w:rPr>
            </w:pPr>
            <w:r w:rsidRPr="00C57B14">
              <w:rPr>
                <w:b/>
                <w:lang w:eastAsia="en-US"/>
              </w:rPr>
              <w:t>Д</w:t>
            </w:r>
            <w:r w:rsidR="002E52F2">
              <w:rPr>
                <w:b/>
                <w:lang w:eastAsia="en-US"/>
              </w:rPr>
              <w:t>У</w:t>
            </w:r>
          </w:p>
        </w:tc>
      </w:tr>
    </w:tbl>
    <w:p w:rsidR="007E32FC" w:rsidRDefault="007E32FC" w:rsidP="007E32FC">
      <w:r>
        <w:rPr>
          <w:b/>
        </w:rPr>
        <w:lastRenderedPageBreak/>
        <w:t xml:space="preserve">** </w:t>
      </w:r>
      <w:r>
        <w:t>Указывается:</w:t>
      </w:r>
      <w:r>
        <w:rPr>
          <w:b/>
        </w:rPr>
        <w:t>ДП-В</w:t>
      </w:r>
      <w:r>
        <w:t xml:space="preserve"> - доступно полностью всем;  </w:t>
      </w:r>
      <w:r>
        <w:rPr>
          <w:b/>
        </w:rPr>
        <w:t>ДП-И</w:t>
      </w:r>
      <w:r>
        <w:t xml:space="preserve"> (К, О, С, Г, У) – доступно полностью избирательно (указать категории инвалидов); </w:t>
      </w:r>
      <w:r>
        <w:rPr>
          <w:b/>
        </w:rPr>
        <w:t>ДЧ-В</w:t>
      </w:r>
      <w:r>
        <w:t xml:space="preserve"> - доступно частично всем; </w:t>
      </w:r>
      <w:r>
        <w:rPr>
          <w:b/>
        </w:rPr>
        <w:t>ДЧ-И</w:t>
      </w:r>
      <w:r>
        <w:t xml:space="preserve"> (К, О, С, Г, У) – доступно частично избирательно (указать категории инвалидов); </w:t>
      </w:r>
      <w:r>
        <w:rPr>
          <w:b/>
        </w:rPr>
        <w:t>ДУ</w:t>
      </w:r>
      <w:r>
        <w:t xml:space="preserve"> - доступно условно, </w:t>
      </w:r>
      <w:r>
        <w:rPr>
          <w:b/>
        </w:rPr>
        <w:t>ВНД</w:t>
      </w:r>
      <w:r>
        <w:t xml:space="preserve"> – временно недоступно</w:t>
      </w:r>
    </w:p>
    <w:p w:rsidR="007E32FC" w:rsidRDefault="007E32FC" w:rsidP="007E32FC"/>
    <w:p w:rsidR="001C54C0" w:rsidRDefault="007E32FC" w:rsidP="007E32FC">
      <w:r>
        <w:rPr>
          <w:b/>
        </w:rPr>
        <w:t>3.5. ИТОГОВОЕ  ЗАКЛЮЧЕНИЕ о состоянии доступности ОСИ</w:t>
      </w:r>
      <w:r>
        <w:t xml:space="preserve">: </w:t>
      </w:r>
    </w:p>
    <w:p w:rsidR="007E32FC" w:rsidRDefault="00C57B14" w:rsidP="007E32FC">
      <w:r>
        <w:rPr>
          <w:b/>
        </w:rPr>
        <w:t xml:space="preserve">Доступно </w:t>
      </w:r>
      <w:r w:rsidR="0017635F">
        <w:rPr>
          <w:b/>
        </w:rPr>
        <w:t>условно</w:t>
      </w:r>
    </w:p>
    <w:p w:rsidR="007E32FC" w:rsidRDefault="007E32FC" w:rsidP="007E32FC">
      <w:pPr>
        <w:jc w:val="center"/>
        <w:rPr>
          <w:b/>
        </w:rPr>
      </w:pPr>
    </w:p>
    <w:p w:rsidR="007E32FC" w:rsidRDefault="007E32FC" w:rsidP="007E32FC">
      <w:pPr>
        <w:spacing w:after="120"/>
        <w:rPr>
          <w:b/>
        </w:rPr>
      </w:pPr>
      <w:r>
        <w:rPr>
          <w:b/>
        </w:rPr>
        <w:t>4.1. Рекомендации по адаптации основных структурных элементов ОСИ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67"/>
        <w:gridCol w:w="3542"/>
        <w:gridCol w:w="6"/>
      </w:tblGrid>
      <w:tr w:rsidR="007E32FC" w:rsidTr="001C54C0">
        <w:trPr>
          <w:gridAfter w:val="1"/>
          <w:wAfter w:w="6" w:type="dxa"/>
          <w:trHeight w:val="9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C" w:rsidRDefault="007E32FC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7E32FC" w:rsidRDefault="007E32FC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 \п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C" w:rsidRDefault="007E32FC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Основные структурно-функциональные зоны ОСИ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C" w:rsidRDefault="007E32FC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Рекомендации по адаптации ОСИ (вид работы)*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FB3373" w:rsidP="001D7DD1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Технические решения </w:t>
            </w:r>
            <w:r w:rsidR="002E52F2" w:rsidRPr="002E52F2">
              <w:rPr>
                <w:b/>
                <w:sz w:val="22"/>
                <w:szCs w:val="22"/>
              </w:rPr>
              <w:t>возможны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D15427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Не н</w:t>
            </w:r>
            <w:r w:rsidR="00FB3373">
              <w:rPr>
                <w:b/>
                <w:sz w:val="22"/>
                <w:szCs w:val="22"/>
              </w:rPr>
              <w:t>уждается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17635F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Технические решения невозможны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17635F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Технические решения невозможны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FB3373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Технические решения невозможны 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FB3373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Технические решения невозможны</w:t>
            </w:r>
          </w:p>
        </w:tc>
      </w:tr>
      <w:tr w:rsidR="007E32FC" w:rsidRPr="002E52F2" w:rsidTr="001C54C0">
        <w:trPr>
          <w:gridAfter w:val="1"/>
          <w:wAfter w:w="6" w:type="dxa"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Пути движения  к объекту (от остановки транспорта)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FB3373" w:rsidP="001D7DD1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</w:t>
            </w:r>
            <w:r w:rsidR="002E52F2" w:rsidRPr="002E52F2">
              <w:rPr>
                <w:b/>
                <w:sz w:val="22"/>
                <w:szCs w:val="22"/>
                <w:lang w:eastAsia="en-US"/>
              </w:rPr>
              <w:t>ехнические решения невозможны</w:t>
            </w:r>
          </w:p>
        </w:tc>
      </w:tr>
      <w:tr w:rsidR="007E32FC" w:rsidTr="001C54C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Default="007E32FC">
            <w:pPr>
              <w:spacing w:line="276" w:lineRule="auto"/>
              <w:ind w:firstLine="26"/>
              <w:rPr>
                <w:b/>
                <w:lang w:eastAsia="en-US"/>
              </w:rPr>
            </w:pPr>
          </w:p>
          <w:p w:rsidR="007E32FC" w:rsidRDefault="007E32FC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зоны и участки</w:t>
            </w:r>
          </w:p>
          <w:p w:rsidR="007E32FC" w:rsidRDefault="007E32FC">
            <w:pPr>
              <w:spacing w:line="276" w:lineRule="auto"/>
              <w:ind w:firstLine="26"/>
              <w:rPr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C" w:rsidRPr="002E52F2" w:rsidRDefault="0017635F">
            <w:pPr>
              <w:spacing w:line="276" w:lineRule="auto"/>
              <w:ind w:firstLine="26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Технические решения невозможны</w:t>
            </w:r>
          </w:p>
        </w:tc>
      </w:tr>
    </w:tbl>
    <w:p w:rsidR="007E32FC" w:rsidRDefault="007E32FC" w:rsidP="007E32FC"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E32FC" w:rsidRDefault="007E32FC" w:rsidP="007E32FC"/>
    <w:p w:rsidR="007E32FC" w:rsidRDefault="002E52F2" w:rsidP="00DE4C2F">
      <w:pPr>
        <w:rPr>
          <w:i/>
        </w:rPr>
      </w:pPr>
      <w:r>
        <w:t>4.2.</w:t>
      </w:r>
      <w:r w:rsidR="00D15427">
        <w:t>Период проведения работ:</w:t>
      </w:r>
      <w:r w:rsidR="006D0A35">
        <w:t xml:space="preserve"> </w:t>
      </w:r>
      <w:r w:rsidR="006D0A35" w:rsidRPr="006D0A35">
        <w:rPr>
          <w:b/>
        </w:rPr>
        <w:t>установка мнемосхем.</w:t>
      </w:r>
    </w:p>
    <w:p w:rsidR="007E32FC" w:rsidRDefault="007E32FC" w:rsidP="007E32FC"/>
    <w:p w:rsidR="007E32FC" w:rsidRDefault="007E32FC" w:rsidP="007E32FC">
      <w:r>
        <w:t xml:space="preserve">4.3 Ожидаемый результат (по состоянию доступности) после </w:t>
      </w:r>
      <w:r w:rsidR="00C57B14">
        <w:t xml:space="preserve">выполнения работ по адаптации  - </w:t>
      </w:r>
      <w:r w:rsidR="00C57B14" w:rsidRPr="00C57B14">
        <w:rPr>
          <w:b/>
        </w:rPr>
        <w:t>улучшение условий доступности к объекту ОСИ граждан с инвалидностью и маломобильных группам населения</w:t>
      </w:r>
    </w:p>
    <w:p w:rsidR="007E32FC" w:rsidRPr="006D0A35" w:rsidRDefault="007E32FC" w:rsidP="007E32FC">
      <w:pPr>
        <w:rPr>
          <w:u w:val="single"/>
        </w:rPr>
      </w:pPr>
      <w:r>
        <w:t>Оценка результата исполнения программы, п</w:t>
      </w:r>
      <w:r w:rsidR="0017635F">
        <w:t>лана (по состоянию доступности)</w:t>
      </w:r>
      <w:r w:rsidR="006D0A35">
        <w:t xml:space="preserve"> </w:t>
      </w:r>
      <w:r w:rsidR="006D0A35">
        <w:rPr>
          <w:u w:val="single"/>
        </w:rPr>
        <w:t>установка мнемосхем 2019 год.</w:t>
      </w:r>
    </w:p>
    <w:p w:rsidR="007E32FC" w:rsidRDefault="007E32FC" w:rsidP="007E32FC">
      <w:pPr>
        <w:rPr>
          <w:i/>
        </w:rPr>
      </w:pPr>
      <w:r>
        <w:t xml:space="preserve">4.4. Для принятия решения </w:t>
      </w:r>
      <w:r w:rsidRPr="00CF7BCB">
        <w:t>требуется</w:t>
      </w:r>
      <w:r w:rsidRPr="00CF7BCB">
        <w:rPr>
          <w:b/>
        </w:rPr>
        <w:t xml:space="preserve">, </w:t>
      </w:r>
      <w:r w:rsidRPr="00CF7BCB">
        <w:rPr>
          <w:b/>
          <w:u w:val="single"/>
        </w:rPr>
        <w:t>не требуется</w:t>
      </w:r>
      <w:r>
        <w:rPr>
          <w:i/>
        </w:rPr>
        <w:t>(нужное подчеркнуть):</w:t>
      </w:r>
    </w:p>
    <w:p w:rsidR="00C57B14" w:rsidRPr="00CF7BCB" w:rsidRDefault="007E1481" w:rsidP="007E32FC">
      <w:r w:rsidRPr="00CF7BCB">
        <w:t xml:space="preserve">Согласование  </w:t>
      </w:r>
    </w:p>
    <w:p w:rsidR="007E32FC" w:rsidRDefault="007E32FC" w:rsidP="007E32FC">
      <w:r>
        <w:t>Имеется заключение уполномоченной организации о состоянии доступности  ОСИ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1C54C0" w:rsidRDefault="001C54C0" w:rsidP="007E32FC">
      <w:pPr>
        <w:rPr>
          <w:b/>
        </w:rPr>
      </w:pPr>
    </w:p>
    <w:p w:rsidR="00CF7BCB" w:rsidRPr="00CF7BCB" w:rsidRDefault="007E32FC" w:rsidP="007E32FC">
      <w:pPr>
        <w:rPr>
          <w:b/>
          <w:sz w:val="22"/>
          <w:szCs w:val="22"/>
        </w:rPr>
      </w:pPr>
      <w:r>
        <w:rPr>
          <w:b/>
        </w:rPr>
        <w:t xml:space="preserve">Размещение информации об ОСИ на Карте доступности Саратовской области </w:t>
      </w:r>
      <w:bookmarkStart w:id="0" w:name="_GoBack"/>
      <w:bookmarkEnd w:id="0"/>
      <w:r w:rsidR="00C266EF">
        <w:rPr>
          <w:b/>
        </w:rPr>
        <w:t xml:space="preserve">согласованно </w:t>
      </w:r>
      <w:proofErr w:type="spellStart"/>
      <w:r w:rsidR="00EF5864">
        <w:rPr>
          <w:b/>
          <w:u w:val="single"/>
          <w:lang w:eastAsia="en-US"/>
        </w:rPr>
        <w:t>Жарская</w:t>
      </w:r>
      <w:proofErr w:type="spellEnd"/>
      <w:r w:rsidR="00EF5864">
        <w:rPr>
          <w:b/>
          <w:u w:val="single"/>
          <w:lang w:eastAsia="en-US"/>
        </w:rPr>
        <w:t xml:space="preserve"> Надежда Геннадьевна</w:t>
      </w:r>
      <w:r w:rsidR="00C266EF" w:rsidRPr="00C266EF">
        <w:rPr>
          <w:b/>
          <w:u w:val="single"/>
          <w:lang w:eastAsia="en-US"/>
        </w:rPr>
        <w:t>, заведующая</w:t>
      </w:r>
      <w:r w:rsidR="00C266EF">
        <w:rPr>
          <w:b/>
          <w:u w:val="single"/>
          <w:lang w:eastAsia="en-US"/>
        </w:rPr>
        <w:t>, 8-845-43-2-12-</w:t>
      </w:r>
      <w:r w:rsidR="00EF5864">
        <w:rPr>
          <w:b/>
          <w:u w:val="single"/>
          <w:lang w:eastAsia="en-US"/>
        </w:rPr>
        <w:t>87</w:t>
      </w:r>
    </w:p>
    <w:p w:rsidR="007E32FC" w:rsidRDefault="007E32FC" w:rsidP="007E32FC">
      <w:r>
        <w:rPr>
          <w:i/>
          <w:sz w:val="22"/>
          <w:szCs w:val="22"/>
        </w:rPr>
        <w:t>(подпись, Ф.И.О., должность; координаты для связи уполномоченного представителя ОСИ)</w:t>
      </w:r>
    </w:p>
    <w:p w:rsidR="007E32FC" w:rsidRDefault="007E32FC" w:rsidP="007E32FC"/>
    <w:p w:rsidR="007E32FC" w:rsidRDefault="007E32FC" w:rsidP="007E32FC">
      <w:r>
        <w:t xml:space="preserve">Информация размещена (обновлена) на Карте доступности Саратовской области </w:t>
      </w:r>
    </w:p>
    <w:p w:rsidR="007E32FC" w:rsidRDefault="007E32FC" w:rsidP="007E32FC">
      <w:r>
        <w:rPr>
          <w:b/>
        </w:rPr>
        <w:t xml:space="preserve">дата </w:t>
      </w:r>
      <w:r>
        <w:t>____________</w:t>
      </w:r>
    </w:p>
    <w:p w:rsidR="007E32FC" w:rsidRDefault="007E32FC" w:rsidP="007E32FC">
      <w:r>
        <w:t>_____________________________________________________________________________</w:t>
      </w:r>
    </w:p>
    <w:p w:rsidR="007E32FC" w:rsidRDefault="007E32FC" w:rsidP="007E32FC">
      <w:pPr>
        <w:rPr>
          <w:i/>
        </w:rPr>
      </w:pPr>
      <w:r>
        <w:t xml:space="preserve">                                                 (</w:t>
      </w:r>
      <w:r>
        <w:rPr>
          <w:i/>
        </w:rPr>
        <w:t>наименование сайта, портала)</w:t>
      </w:r>
    </w:p>
    <w:p w:rsidR="00AC5B93" w:rsidRDefault="00AC5B93"/>
    <w:sectPr w:rsidR="00AC5B93" w:rsidSect="00C266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7F"/>
    <w:multiLevelType w:val="multilevel"/>
    <w:tmpl w:val="BE5A03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C771A8"/>
    <w:multiLevelType w:val="hybridMultilevel"/>
    <w:tmpl w:val="82AA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2FC"/>
    <w:rsid w:val="00156B07"/>
    <w:rsid w:val="0017635F"/>
    <w:rsid w:val="00176F28"/>
    <w:rsid w:val="001C54C0"/>
    <w:rsid w:val="001D10BC"/>
    <w:rsid w:val="001D7DD1"/>
    <w:rsid w:val="001E6929"/>
    <w:rsid w:val="001E6FB3"/>
    <w:rsid w:val="001F0369"/>
    <w:rsid w:val="002E52F2"/>
    <w:rsid w:val="00347D70"/>
    <w:rsid w:val="003E096D"/>
    <w:rsid w:val="00412432"/>
    <w:rsid w:val="004161CB"/>
    <w:rsid w:val="00462C95"/>
    <w:rsid w:val="004C4631"/>
    <w:rsid w:val="005E322E"/>
    <w:rsid w:val="00634469"/>
    <w:rsid w:val="006D0A35"/>
    <w:rsid w:val="00745919"/>
    <w:rsid w:val="007E1481"/>
    <w:rsid w:val="007E32FC"/>
    <w:rsid w:val="00861773"/>
    <w:rsid w:val="00886A56"/>
    <w:rsid w:val="009B3EC5"/>
    <w:rsid w:val="009C1138"/>
    <w:rsid w:val="00AC5B93"/>
    <w:rsid w:val="00C21831"/>
    <w:rsid w:val="00C266EF"/>
    <w:rsid w:val="00C57B14"/>
    <w:rsid w:val="00C91835"/>
    <w:rsid w:val="00CA5031"/>
    <w:rsid w:val="00CB1077"/>
    <w:rsid w:val="00CC1AF6"/>
    <w:rsid w:val="00CF7BCB"/>
    <w:rsid w:val="00D10DA6"/>
    <w:rsid w:val="00D15427"/>
    <w:rsid w:val="00DA2111"/>
    <w:rsid w:val="00DE47B3"/>
    <w:rsid w:val="00DE4C2F"/>
    <w:rsid w:val="00E637A3"/>
    <w:rsid w:val="00E76A08"/>
    <w:rsid w:val="00E95C93"/>
    <w:rsid w:val="00EF5864"/>
    <w:rsid w:val="00F201FF"/>
    <w:rsid w:val="00F37491"/>
    <w:rsid w:val="00F70368"/>
    <w:rsid w:val="00F724CB"/>
    <w:rsid w:val="00FB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A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211B-E579-4AA2-8B13-E0373651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Алла Семеновна</dc:creator>
  <cp:keywords/>
  <dc:description/>
  <cp:lastModifiedBy>Gur</cp:lastModifiedBy>
  <cp:revision>28</cp:revision>
  <cp:lastPrinted>2019-10-28T05:26:00Z</cp:lastPrinted>
  <dcterms:created xsi:type="dcterms:W3CDTF">2012-11-02T05:12:00Z</dcterms:created>
  <dcterms:modified xsi:type="dcterms:W3CDTF">2019-11-06T05:26:00Z</dcterms:modified>
</cp:coreProperties>
</file>